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rPr>
      </w:pPr>
      <w:bookmarkStart w:id="0" w:name="_Hlk54875871"/>
      <w:r>
        <w:rPr>
          <w:rFonts w:hint="eastAsia" w:ascii="方正小标宋简体" w:hAnsi="方正小标宋简体" w:eastAsia="方正小标宋简体" w:cs="方正小标宋简体"/>
          <w:b w:val="0"/>
          <w:bCs/>
          <w:sz w:val="44"/>
          <w:szCs w:val="44"/>
          <w:lang w:val="en-US" w:eastAsia="zh-CN"/>
        </w:rPr>
        <w:t>2024年体育工作部</w:t>
      </w:r>
      <w:r>
        <w:rPr>
          <w:rFonts w:hint="eastAsia" w:ascii="方正小标宋简体" w:hAnsi="方正小标宋简体" w:eastAsia="方正小标宋简体" w:cs="方正小标宋简体"/>
          <w:b w:val="0"/>
          <w:bCs/>
          <w:sz w:val="44"/>
          <w:szCs w:val="44"/>
        </w:rPr>
        <w:t>消防疏散演练方案</w:t>
      </w:r>
    </w:p>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为提高全体师生员工在发生火灾等突发事件时有力、有序的疏散逃生自救能力，结合我</w:t>
      </w:r>
      <w:r>
        <w:rPr>
          <w:rFonts w:hint="eastAsia" w:ascii="仿宋_GB2312" w:hAnsi="仿宋_GB2312" w:eastAsia="仿宋_GB2312" w:cs="仿宋_GB2312"/>
          <w:sz w:val="32"/>
          <w:szCs w:val="32"/>
          <w:lang w:val="en-US" w:eastAsia="zh-CN"/>
        </w:rPr>
        <w:t>系</w:t>
      </w:r>
      <w:r>
        <w:rPr>
          <w:rFonts w:hint="eastAsia" w:ascii="仿宋_GB2312" w:hAnsi="仿宋_GB2312" w:eastAsia="仿宋_GB2312" w:cs="仿宋_GB2312"/>
          <w:sz w:val="32"/>
          <w:szCs w:val="32"/>
        </w:rPr>
        <w:t>学生公寓建筑特点，</w:t>
      </w:r>
      <w:r>
        <w:rPr>
          <w:rFonts w:hint="eastAsia" w:ascii="仿宋_GB2312" w:hAnsi="仿宋_GB2312" w:eastAsia="仿宋_GB2312" w:cs="仿宋_GB2312"/>
          <w:sz w:val="32"/>
          <w:szCs w:val="32"/>
          <w:lang w:val="en-US" w:eastAsia="zh-CN"/>
        </w:rPr>
        <w:t>体育工作部</w:t>
      </w:r>
      <w:r>
        <w:rPr>
          <w:rFonts w:hint="eastAsia" w:ascii="仿宋_GB2312" w:hAnsi="仿宋_GB2312" w:eastAsia="仿宋_GB2312" w:cs="仿宋_GB2312"/>
          <w:sz w:val="32"/>
          <w:szCs w:val="32"/>
        </w:rPr>
        <w:t>将</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highlight w:val="none"/>
          <w:lang w:val="en-US" w:eastAsia="zh-CN"/>
        </w:rPr>
        <w:t>5A</w:t>
      </w:r>
      <w:r>
        <w:rPr>
          <w:rFonts w:hint="eastAsia" w:ascii="仿宋_GB2312" w:hAnsi="仿宋_GB2312" w:eastAsia="仿宋_GB2312" w:cs="仿宋_GB2312"/>
          <w:sz w:val="32"/>
          <w:szCs w:val="32"/>
          <w:highlight w:val="none"/>
        </w:rPr>
        <w:t>公寓</w:t>
      </w:r>
      <w:r>
        <w:rPr>
          <w:rFonts w:hint="eastAsia" w:ascii="仿宋_GB2312" w:hAnsi="仿宋_GB2312" w:eastAsia="仿宋_GB2312" w:cs="仿宋_GB2312"/>
          <w:sz w:val="32"/>
          <w:szCs w:val="32"/>
          <w:highlight w:val="none"/>
          <w:lang w:val="en-US" w:eastAsia="zh-CN"/>
        </w:rPr>
        <w:t>1层</w:t>
      </w:r>
      <w:r>
        <w:rPr>
          <w:rFonts w:hint="eastAsia" w:ascii="仿宋_GB2312" w:hAnsi="仿宋_GB2312" w:eastAsia="仿宋_GB2312" w:cs="仿宋_GB2312"/>
          <w:sz w:val="32"/>
          <w:szCs w:val="32"/>
        </w:rPr>
        <w:t>进行一次消防疏散演练，并以“安全第一，预防为主”为原则，制定消防疏散演练方案，具体内容如下：</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一、演练目的</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了进一步强化师生安全意识，提高防范自救能力，在突发情况下，让师生熟悉逃生路线，以达到在发生火灾、地震等突发事件时，能有序、迅速地引导学生安全疏散，确保师生的生命安全。通过应急疏散演习，让学生</w:t>
      </w:r>
      <w:r>
        <w:rPr>
          <w:rFonts w:hint="eastAsia" w:ascii="仿宋_GB2312" w:hAnsi="仿宋_GB2312" w:eastAsia="仿宋_GB2312" w:cs="仿宋_GB2312"/>
          <w:sz w:val="32"/>
          <w:szCs w:val="32"/>
          <w:lang w:val="en-US" w:eastAsia="zh-CN"/>
        </w:rPr>
        <w:t>掌握</w:t>
      </w:r>
      <w:r>
        <w:rPr>
          <w:rFonts w:hint="eastAsia" w:ascii="仿宋_GB2312" w:hAnsi="仿宋_GB2312" w:eastAsia="仿宋_GB2312" w:cs="仿宋_GB2312"/>
          <w:sz w:val="32"/>
          <w:szCs w:val="32"/>
        </w:rPr>
        <w:t>安全防护知识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求生</w:t>
      </w:r>
      <w:r>
        <w:rPr>
          <w:rFonts w:hint="eastAsia" w:ascii="仿宋_GB2312" w:hAnsi="仿宋_GB2312" w:eastAsia="仿宋_GB2312" w:cs="仿宋_GB2312"/>
          <w:sz w:val="32"/>
          <w:szCs w:val="32"/>
          <w:lang w:val="en-US" w:eastAsia="zh-CN"/>
        </w:rPr>
        <w:t>技巧</w:t>
      </w:r>
      <w:r>
        <w:rPr>
          <w:rFonts w:hint="eastAsia" w:ascii="仿宋_GB2312" w:hAnsi="仿宋_GB2312" w:eastAsia="仿宋_GB2312" w:cs="仿宋_GB2312"/>
          <w:sz w:val="32"/>
          <w:szCs w:val="32"/>
        </w:rPr>
        <w:t>，提高抗击突发事件的应变能力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达到有事不慌，积极应对、自我保护的目的</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w:t>
      </w:r>
      <w:r>
        <w:rPr>
          <w:rFonts w:hint="eastAsia" w:ascii="仿宋_GB2312" w:hAnsi="仿宋_GB2312" w:eastAsia="仿宋_GB2312" w:cs="仿宋_GB2312"/>
          <w:b/>
          <w:bCs/>
          <w:sz w:val="32"/>
          <w:szCs w:val="32"/>
          <w:lang w:val="en-US" w:eastAsia="zh-CN"/>
        </w:rPr>
        <w:t>组织领导</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总指挥：耿晓东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组  长：</w:t>
      </w:r>
      <w:r>
        <w:rPr>
          <w:rFonts w:hint="eastAsia" w:ascii="仿宋_GB2312" w:hAnsi="仿宋_GB2312" w:eastAsia="仿宋_GB2312" w:cs="仿宋_GB2312"/>
          <w:sz w:val="32"/>
          <w:szCs w:val="32"/>
          <w:lang w:val="en-US" w:eastAsia="zh-CN"/>
        </w:rPr>
        <w:t>解瑞婷、</w:t>
      </w:r>
      <w:r>
        <w:rPr>
          <w:rFonts w:hint="eastAsia" w:ascii="仿宋_GB2312" w:hAnsi="仿宋_GB2312" w:eastAsia="仿宋_GB2312" w:cs="仿宋_GB2312"/>
          <w:sz w:val="32"/>
          <w:szCs w:val="32"/>
          <w:highlight w:val="none"/>
          <w:lang w:val="en-US" w:eastAsia="zh-CN"/>
        </w:rPr>
        <w:t>周世龙</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副组长：刘帆、刘嫣、李涛、王子頔</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组  员：</w:t>
      </w:r>
      <w:r>
        <w:rPr>
          <w:rFonts w:hint="eastAsia" w:ascii="仿宋_GB2312" w:hAnsi="仿宋_GB2312" w:eastAsia="仿宋_GB2312" w:cs="仿宋_GB2312"/>
          <w:sz w:val="32"/>
          <w:szCs w:val="32"/>
          <w:highlight w:val="none"/>
          <w:lang w:val="en-US" w:eastAsia="zh-CN"/>
        </w:rPr>
        <w:t>体育工作部辅导员杨凌川、郑子悦，教师赵莹、梅庆康</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bCs/>
          <w:sz w:val="32"/>
          <w:szCs w:val="32"/>
        </w:rPr>
      </w:pPr>
      <w:bookmarkStart w:id="1" w:name="_Hlk54877050"/>
      <w:r>
        <w:rPr>
          <w:rFonts w:hint="eastAsia" w:ascii="仿宋_GB2312" w:hAnsi="仿宋_GB2312" w:eastAsia="仿宋_GB2312" w:cs="仿宋_GB2312"/>
          <w:b/>
          <w:bCs/>
          <w:sz w:val="32"/>
          <w:szCs w:val="32"/>
        </w:rPr>
        <w:t>三、</w:t>
      </w:r>
      <w:r>
        <w:rPr>
          <w:rFonts w:hint="eastAsia" w:ascii="仿宋_GB2312" w:hAnsi="仿宋_GB2312" w:eastAsia="仿宋_GB2312" w:cs="仿宋_GB2312"/>
          <w:b/>
          <w:bCs/>
          <w:sz w:val="32"/>
          <w:szCs w:val="32"/>
          <w:lang w:val="en-US" w:eastAsia="zh-CN"/>
        </w:rPr>
        <w:t>演练</w:t>
      </w:r>
      <w:r>
        <w:rPr>
          <w:rFonts w:hint="eastAsia" w:ascii="仿宋_GB2312" w:hAnsi="仿宋_GB2312" w:eastAsia="仿宋_GB2312" w:cs="仿宋_GB2312"/>
          <w:b/>
          <w:bCs/>
          <w:sz w:val="32"/>
          <w:szCs w:val="32"/>
        </w:rPr>
        <w:t>人员</w:t>
      </w:r>
    </w:p>
    <w:bookmarkEnd w:id="1"/>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体育工作部全体辅导员、教师、5A</w:t>
      </w:r>
      <w:r>
        <w:rPr>
          <w:rFonts w:hint="eastAsia" w:ascii="仿宋_GB2312" w:hAnsi="仿宋_GB2312" w:eastAsia="仿宋_GB2312" w:cs="仿宋_GB2312"/>
          <w:sz w:val="32"/>
          <w:szCs w:val="32"/>
        </w:rPr>
        <w:t>公寓</w:t>
      </w:r>
      <w:r>
        <w:rPr>
          <w:rFonts w:hint="eastAsia" w:ascii="仿宋_GB2312" w:hAnsi="仿宋_GB2312" w:eastAsia="仿宋_GB2312" w:cs="仿宋_GB2312"/>
          <w:sz w:val="32"/>
          <w:szCs w:val="32"/>
          <w:lang w:val="en-US" w:eastAsia="zh-CN"/>
        </w:rPr>
        <w:t>部分学生</w:t>
      </w:r>
      <w:r>
        <w:rPr>
          <w:rFonts w:hint="eastAsia" w:ascii="仿宋_GB2312" w:hAnsi="仿宋_GB2312" w:eastAsia="仿宋_GB2312" w:cs="仿宋_GB2312"/>
          <w:sz w:val="32"/>
          <w:szCs w:val="32"/>
        </w:rPr>
        <w:t>、公寓管理人员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安保人员、医务人员</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四、具体安排</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演练时间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29</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周</w:t>
      </w:r>
      <w:r>
        <w:rPr>
          <w:rFonts w:hint="eastAsia" w:ascii="仿宋_GB2312" w:hAnsi="仿宋_GB2312" w:eastAsia="仿宋_GB2312" w:cs="仿宋_GB2312"/>
          <w:sz w:val="32"/>
          <w:szCs w:val="32"/>
          <w:lang w:val="en-US" w:eastAsia="zh-CN"/>
        </w:rPr>
        <w:t>五）15:00</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演练地点：学生公寓</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公寓</w:t>
      </w:r>
      <w:r>
        <w:rPr>
          <w:rFonts w:hint="eastAsia" w:ascii="仿宋_GB2312" w:hAnsi="仿宋_GB2312" w:eastAsia="仿宋_GB2312" w:cs="仿宋_GB2312"/>
          <w:sz w:val="32"/>
          <w:szCs w:val="32"/>
          <w:highlight w:val="none"/>
          <w:lang w:val="en-US" w:eastAsia="zh-CN"/>
        </w:rPr>
        <w:t>A座1层</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演练准备：</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联络组：解瑞婷，负责安全工作处、医务室、公寓协调联络工作。</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器材准备组：高书恒、刘一明，负责烟雾弹、口哨、灭火器、对讲机、假人、担架、包扎急救等物品准备工作。</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人员培训组：郑子悦、杨凌川，负责对学生进行消防逃生技能培训、规划逃生路线、熟知演练各项注意事项。</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highlight w:val="none"/>
          <w:lang w:val="en-US" w:eastAsia="zh-CN"/>
        </w:rPr>
        <w:t>演练记录组：刘帆，俞天伦、学生会宣传部成员，负责消防演练全过程记录工作。</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演练程序：由总指挥（</w:t>
      </w:r>
      <w:r>
        <w:rPr>
          <w:rFonts w:hint="eastAsia" w:ascii="仿宋_GB2312" w:hAnsi="仿宋_GB2312" w:eastAsia="仿宋_GB2312" w:cs="仿宋_GB2312"/>
          <w:sz w:val="32"/>
          <w:szCs w:val="32"/>
          <w:lang w:val="en-US" w:eastAsia="zh-CN"/>
        </w:rPr>
        <w:t>耿晓东</w:t>
      </w:r>
      <w:r>
        <w:rPr>
          <w:rFonts w:hint="eastAsia" w:ascii="仿宋_GB2312" w:hAnsi="仿宋_GB2312" w:eastAsia="仿宋_GB2312" w:cs="仿宋_GB2312"/>
          <w:sz w:val="32"/>
          <w:szCs w:val="32"/>
        </w:rPr>
        <w:t>）宣布演练开始，听到宣布“演练开始”的指令后:</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释</w:t>
      </w:r>
      <w:r>
        <w:rPr>
          <w:rFonts w:hint="eastAsia" w:ascii="仿宋_GB2312" w:hAnsi="仿宋_GB2312" w:eastAsia="仿宋_GB2312" w:cs="仿宋_GB2312"/>
          <w:sz w:val="32"/>
          <w:szCs w:val="32"/>
        </w:rPr>
        <w:t>放烟雾弹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地点：5A114宿舍，负责人：学生张凯然、刘达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由两名学生</w:t>
      </w:r>
      <w:r>
        <w:rPr>
          <w:rFonts w:hint="eastAsia" w:ascii="仿宋_GB2312" w:hAnsi="仿宋_GB2312" w:eastAsia="仿宋_GB2312" w:cs="仿宋_GB2312"/>
          <w:sz w:val="32"/>
          <w:szCs w:val="32"/>
        </w:rPr>
        <w:t>发出火情信号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报警。对面113宿舍学生牛浩天发现火情第一时间通知辅导员并向</w:t>
      </w:r>
      <w:r>
        <w:rPr>
          <w:rFonts w:hint="eastAsia" w:ascii="仿宋_GB2312" w:hAnsi="仿宋_GB2312" w:eastAsia="仿宋_GB2312" w:cs="仿宋_GB2312"/>
          <w:sz w:val="32"/>
          <w:szCs w:val="32"/>
        </w:rPr>
        <w:t>安全工作处消防指挥中心</w:t>
      </w:r>
      <w:r>
        <w:rPr>
          <w:rFonts w:hint="eastAsia" w:ascii="仿宋_GB2312" w:hAnsi="仿宋_GB2312" w:eastAsia="仿宋_GB2312" w:cs="仿宋_GB2312"/>
          <w:sz w:val="32"/>
          <w:szCs w:val="32"/>
          <w:lang w:val="en-US" w:eastAsia="zh-CN"/>
        </w:rPr>
        <w:t>8769</w:t>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模拟报警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并告知详细的火情位置及人员情况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现场疏散。辅导员郑子悦第一时间赶到现场进行指挥疏散并配合安保及医务人员开展相关救援；</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疏散引导。辅导员指挥三名学生李波、李佳程、田硕通知各宿舍发生火情开展</w:t>
      </w:r>
      <w:r>
        <w:rPr>
          <w:rFonts w:hint="eastAsia" w:ascii="仿宋_GB2312" w:hAnsi="仿宋_GB2312" w:eastAsia="仿宋_GB2312" w:cs="仿宋_GB2312"/>
          <w:sz w:val="32"/>
          <w:szCs w:val="32"/>
        </w:rPr>
        <w:t>疏散引导</w:t>
      </w:r>
      <w:r>
        <w:rPr>
          <w:rFonts w:hint="eastAsia" w:ascii="仿宋_GB2312" w:hAnsi="仿宋_GB2312" w:eastAsia="仿宋_GB2312" w:cs="仿宋_GB2312"/>
          <w:sz w:val="32"/>
          <w:szCs w:val="32"/>
          <w:lang w:val="en-US" w:eastAsia="zh-CN"/>
        </w:rPr>
        <w:t>工作，学生</w:t>
      </w:r>
      <w:r>
        <w:rPr>
          <w:rFonts w:hint="eastAsia" w:ascii="仿宋_GB2312" w:hAnsi="仿宋_GB2312" w:eastAsia="仿宋_GB2312" w:cs="仿宋_GB2312"/>
          <w:sz w:val="32"/>
          <w:szCs w:val="32"/>
        </w:rPr>
        <w:t>接到指令后从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层</w:t>
      </w:r>
      <w:r>
        <w:rPr>
          <w:rFonts w:hint="eastAsia" w:ascii="仿宋_GB2312" w:hAnsi="仿宋_GB2312" w:eastAsia="仿宋_GB2312" w:cs="仿宋_GB2312"/>
          <w:sz w:val="32"/>
          <w:szCs w:val="32"/>
          <w:lang w:val="en-US" w:eastAsia="zh-CN"/>
        </w:rPr>
        <w:t>按照由西向东的方向</w:t>
      </w:r>
      <w:r>
        <w:rPr>
          <w:rFonts w:hint="eastAsia" w:ascii="仿宋_GB2312" w:hAnsi="仿宋_GB2312" w:eastAsia="仿宋_GB2312" w:cs="仿宋_GB2312"/>
          <w:sz w:val="32"/>
          <w:szCs w:val="32"/>
        </w:rPr>
        <w:t>开始疏散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撤离至学校操场</w:t>
      </w:r>
      <w:r>
        <w:rPr>
          <w:rFonts w:hint="eastAsia" w:ascii="仿宋_GB2312" w:hAnsi="仿宋_GB2312" w:eastAsia="仿宋_GB2312" w:cs="仿宋_GB2312"/>
          <w:sz w:val="32"/>
          <w:szCs w:val="32"/>
          <w:lang w:eastAsia="zh-CN"/>
        </w:rPr>
        <w:t>；</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5.灭火。114宿舍学生刘一冰、许志彬第一时间赶到消防器材储存点，取灭火器对114着火源进行初步扑灭；</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6.伤员输送。</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（1）学生李旺达、刘子鹏对宿舍受伤人员（假人模拟受伤人员）进行担架疏散；</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（2）疏散过程中学生张伟意外崴脚，学生李百丰、郝承祖进行搀扶救援；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7.场外急救。</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受伤学生在5A宿舍楼外进行紧急救治，体育工作部教师赵莹配合医生负责心肺复苏等急救，体育工作部教师梅庆康配合医生负责伤口清理包扎，包扎完毕后转移至操场安全点进行安置。</w:t>
      </w:r>
    </w:p>
    <w:p>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8.人数清点。操场主席台南侧集合各班班长清点人数并报至学生会负责人夏岩。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方正仿宋_GB2312" w:hAnsi="方正仿宋_GB2312" w:eastAsia="方正仿宋_GB2312" w:cs="方正仿宋_GB2312"/>
          <w:sz w:val="28"/>
          <w:szCs w:val="28"/>
          <w:lang w:val="en-US" w:eastAsia="zh-CN"/>
        </w:rPr>
      </w:pPr>
      <w:r>
        <w:rPr>
          <w:rFonts w:hint="eastAsia" w:ascii="仿宋_GB2312" w:hAnsi="仿宋_GB2312" w:eastAsia="仿宋_GB2312" w:cs="仿宋_GB2312"/>
          <w:sz w:val="32"/>
          <w:szCs w:val="32"/>
        </w:rPr>
        <w:t>各宿舍疏散方向：</w:t>
      </w:r>
      <w:r>
        <w:rPr>
          <w:rFonts w:hint="eastAsia" w:ascii="仿宋_GB2312" w:hAnsi="仿宋_GB2312" w:eastAsia="仿宋_GB2312" w:cs="仿宋_GB2312"/>
          <w:sz w:val="32"/>
          <w:szCs w:val="32"/>
          <w:lang w:val="en-US" w:eastAsia="zh-CN"/>
        </w:rPr>
        <w:t>按照由西向东正常出入方向进行疏散。</w:t>
      </w:r>
    </w:p>
    <w:p>
      <w:pPr>
        <w:numPr>
          <w:ilvl w:val="0"/>
          <w:numId w:val="0"/>
        </w:numPr>
        <w:ind w:firstLine="1960" w:firstLineChars="7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lang w:val="en-US" w:eastAsia="zh-CN"/>
        </w:rPr>
        <w:t>5A公寓1层</w:t>
      </w:r>
      <w:r>
        <w:rPr>
          <w:rFonts w:hint="eastAsia" w:ascii="方正仿宋_GB2312" w:hAnsi="方正仿宋_GB2312" w:eastAsia="方正仿宋_GB2312" w:cs="方正仿宋_GB2312"/>
          <w:sz w:val="28"/>
          <w:szCs w:val="28"/>
        </w:rPr>
        <w:t>疏散指导人员名单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2672"/>
        <w:gridCol w:w="2449"/>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0" w:type="dxa"/>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楼层</w:t>
            </w:r>
          </w:p>
        </w:tc>
        <w:tc>
          <w:tcPr>
            <w:tcW w:w="2672" w:type="dxa"/>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学生引导员</w:t>
            </w:r>
          </w:p>
        </w:tc>
        <w:tc>
          <w:tcPr>
            <w:tcW w:w="2449" w:type="dxa"/>
          </w:tcPr>
          <w:p>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老师指导员</w:t>
            </w:r>
          </w:p>
        </w:tc>
        <w:tc>
          <w:tcPr>
            <w:tcW w:w="2131" w:type="dxa"/>
          </w:tcPr>
          <w:p>
            <w:pP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指导人员职责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270" w:type="dxa"/>
            <w:vAlign w:val="center"/>
          </w:tcPr>
          <w:p>
            <w:pPr>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A座1层</w:t>
            </w:r>
          </w:p>
        </w:tc>
        <w:tc>
          <w:tcPr>
            <w:tcW w:w="2672" w:type="dxa"/>
            <w:vAlign w:val="center"/>
          </w:tcPr>
          <w:p>
            <w:pPr>
              <w:jc w:val="center"/>
              <w:rPr>
                <w:rFonts w:hint="eastAsia" w:ascii="方正仿宋_GB2312" w:hAnsi="方正仿宋_GB2312" w:eastAsia="方正仿宋_GB2312" w:cs="方正仿宋_GB2312"/>
                <w:sz w:val="24"/>
                <w:szCs w:val="24"/>
              </w:rPr>
            </w:pPr>
            <w:r>
              <w:rPr>
                <w:rFonts w:hint="eastAsia" w:ascii="仿宋_GB2312" w:hAnsi="仿宋_GB2312" w:eastAsia="仿宋_GB2312" w:cs="仿宋_GB2312"/>
                <w:sz w:val="28"/>
                <w:szCs w:val="28"/>
                <w:lang w:val="en-US" w:eastAsia="zh-CN"/>
              </w:rPr>
              <w:t>李波、李佳程、田硕</w:t>
            </w:r>
          </w:p>
        </w:tc>
        <w:tc>
          <w:tcPr>
            <w:tcW w:w="2449" w:type="dxa"/>
            <w:vAlign w:val="center"/>
          </w:tcPr>
          <w:p>
            <w:pPr>
              <w:jc w:val="center"/>
              <w:rPr>
                <w:rFonts w:hint="default" w:ascii="方正仿宋_GB2312" w:hAnsi="方正仿宋_GB2312" w:eastAsia="方正仿宋_GB2312" w:cs="方正仿宋_GB2312"/>
                <w:sz w:val="24"/>
                <w:szCs w:val="24"/>
                <w:lang w:val="en-US" w:eastAsia="zh-CN"/>
              </w:rPr>
            </w:pPr>
            <w:r>
              <w:rPr>
                <w:rFonts w:hint="eastAsia" w:ascii="仿宋_GB2312" w:hAnsi="仿宋_GB2312" w:eastAsia="仿宋_GB2312" w:cs="仿宋_GB2312"/>
                <w:sz w:val="28"/>
                <w:szCs w:val="28"/>
                <w:lang w:val="en-US" w:eastAsia="zh-CN"/>
              </w:rPr>
              <w:t>辅导员郑子悦</w:t>
            </w:r>
          </w:p>
        </w:tc>
        <w:tc>
          <w:tcPr>
            <w:tcW w:w="2131" w:type="dxa"/>
            <w:vMerge w:val="restart"/>
          </w:tcPr>
          <w:p>
            <w:pPr>
              <w:numPr>
                <w:ilvl w:val="0"/>
                <w:numId w:val="1"/>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疏散前，严格按照本计划，按时到岗。</w:t>
            </w:r>
          </w:p>
          <w:p>
            <w:pPr>
              <w:numPr>
                <w:ilvl w:val="0"/>
                <w:numId w:val="1"/>
              </w:numPr>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信号发出后，指导学生疏散，防止乱跑、抢跑、踩踏等现象。</w:t>
            </w:r>
          </w:p>
          <w:p>
            <w:pPr>
              <w:numPr>
                <w:ilvl w:val="0"/>
                <w:numId w:val="0"/>
              </w:numPr>
              <w:rPr>
                <w:rFonts w:hint="eastAsia" w:ascii="方正仿宋_GB2312" w:hAnsi="方正仿宋_GB2312" w:eastAsia="方正仿宋_GB2312" w:cs="方正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70" w:type="dxa"/>
            <w:vAlign w:val="center"/>
          </w:tcPr>
          <w:p>
            <w:pPr>
              <w:jc w:val="center"/>
              <w:rPr>
                <w:rFonts w:hint="eastAsia" w:ascii="方正仿宋_GB2312" w:hAnsi="方正仿宋_GB2312" w:eastAsia="方正仿宋_GB2312" w:cs="方正仿宋_GB2312"/>
                <w:sz w:val="24"/>
                <w:szCs w:val="24"/>
                <w:lang w:val="en-US" w:eastAsia="zh-CN"/>
              </w:rPr>
            </w:pPr>
          </w:p>
        </w:tc>
        <w:tc>
          <w:tcPr>
            <w:tcW w:w="2672" w:type="dxa"/>
            <w:vAlign w:val="center"/>
          </w:tcPr>
          <w:p>
            <w:pPr>
              <w:jc w:val="center"/>
              <w:rPr>
                <w:rFonts w:hint="eastAsia" w:ascii="方正仿宋_GB2312" w:hAnsi="方正仿宋_GB2312" w:eastAsia="方正仿宋_GB2312" w:cs="方正仿宋_GB2312"/>
                <w:sz w:val="24"/>
                <w:szCs w:val="24"/>
              </w:rPr>
            </w:pPr>
          </w:p>
        </w:tc>
        <w:tc>
          <w:tcPr>
            <w:tcW w:w="2449" w:type="dxa"/>
            <w:vAlign w:val="center"/>
          </w:tcPr>
          <w:p>
            <w:pPr>
              <w:jc w:val="center"/>
              <w:rPr>
                <w:rFonts w:hint="eastAsia" w:ascii="方正仿宋_GB2312" w:hAnsi="方正仿宋_GB2312" w:eastAsia="方正仿宋_GB2312" w:cs="方正仿宋_GB2312"/>
                <w:sz w:val="24"/>
                <w:szCs w:val="24"/>
              </w:rPr>
            </w:pPr>
          </w:p>
        </w:tc>
        <w:tc>
          <w:tcPr>
            <w:tcW w:w="2131" w:type="dxa"/>
            <w:vMerge w:val="continue"/>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0" w:type="dxa"/>
            <w:vAlign w:val="center"/>
          </w:tcPr>
          <w:p>
            <w:pPr>
              <w:jc w:val="center"/>
              <w:rPr>
                <w:rFonts w:hint="eastAsia" w:ascii="方正仿宋_GB2312" w:hAnsi="方正仿宋_GB2312" w:eastAsia="方正仿宋_GB2312" w:cs="方正仿宋_GB2312"/>
                <w:sz w:val="24"/>
                <w:szCs w:val="24"/>
                <w:lang w:val="en-US" w:eastAsia="zh-CN"/>
              </w:rPr>
            </w:pPr>
          </w:p>
        </w:tc>
        <w:tc>
          <w:tcPr>
            <w:tcW w:w="2672" w:type="dxa"/>
            <w:vAlign w:val="center"/>
          </w:tcPr>
          <w:p>
            <w:pPr>
              <w:jc w:val="center"/>
              <w:rPr>
                <w:rFonts w:hint="eastAsia" w:ascii="方正仿宋_GB2312" w:hAnsi="方正仿宋_GB2312" w:eastAsia="方正仿宋_GB2312" w:cs="方正仿宋_GB2312"/>
                <w:sz w:val="24"/>
                <w:szCs w:val="24"/>
              </w:rPr>
            </w:pPr>
          </w:p>
        </w:tc>
        <w:tc>
          <w:tcPr>
            <w:tcW w:w="2449" w:type="dxa"/>
            <w:vAlign w:val="center"/>
          </w:tcPr>
          <w:p>
            <w:pPr>
              <w:jc w:val="center"/>
              <w:rPr>
                <w:rFonts w:hint="eastAsia" w:ascii="方正仿宋_GB2312" w:hAnsi="方正仿宋_GB2312" w:eastAsia="方正仿宋_GB2312" w:cs="方正仿宋_GB2312"/>
                <w:sz w:val="24"/>
                <w:szCs w:val="24"/>
              </w:rPr>
            </w:pPr>
          </w:p>
        </w:tc>
        <w:tc>
          <w:tcPr>
            <w:tcW w:w="2131" w:type="dxa"/>
            <w:vMerge w:val="continue"/>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70" w:type="dxa"/>
            <w:vAlign w:val="center"/>
          </w:tcPr>
          <w:p>
            <w:pPr>
              <w:jc w:val="center"/>
              <w:rPr>
                <w:rFonts w:hint="eastAsia" w:ascii="方正仿宋_GB2312" w:hAnsi="方正仿宋_GB2312" w:eastAsia="方正仿宋_GB2312" w:cs="方正仿宋_GB2312"/>
                <w:sz w:val="24"/>
                <w:szCs w:val="24"/>
                <w:lang w:val="en-US" w:eastAsia="zh-CN"/>
              </w:rPr>
            </w:pPr>
          </w:p>
        </w:tc>
        <w:tc>
          <w:tcPr>
            <w:tcW w:w="2672" w:type="dxa"/>
            <w:vAlign w:val="center"/>
          </w:tcPr>
          <w:p>
            <w:pPr>
              <w:jc w:val="center"/>
              <w:rPr>
                <w:rFonts w:hint="eastAsia" w:ascii="方正仿宋_GB2312" w:hAnsi="方正仿宋_GB2312" w:eastAsia="方正仿宋_GB2312" w:cs="方正仿宋_GB2312"/>
                <w:sz w:val="24"/>
                <w:szCs w:val="24"/>
              </w:rPr>
            </w:pPr>
          </w:p>
        </w:tc>
        <w:tc>
          <w:tcPr>
            <w:tcW w:w="2449" w:type="dxa"/>
            <w:vAlign w:val="center"/>
          </w:tcPr>
          <w:p>
            <w:pPr>
              <w:jc w:val="center"/>
              <w:rPr>
                <w:rFonts w:hint="eastAsia" w:ascii="方正仿宋_GB2312" w:hAnsi="方正仿宋_GB2312" w:eastAsia="方正仿宋_GB2312" w:cs="方正仿宋_GB2312"/>
                <w:sz w:val="24"/>
                <w:szCs w:val="24"/>
              </w:rPr>
            </w:pPr>
          </w:p>
        </w:tc>
        <w:tc>
          <w:tcPr>
            <w:tcW w:w="2131" w:type="dxa"/>
            <w:vMerge w:val="continue"/>
          </w:tcPr>
          <w:p>
            <w:pPr>
              <w:rPr>
                <w:rFonts w:hint="eastAsia" w:ascii="方正仿宋_GB2312" w:hAnsi="方正仿宋_GB2312" w:eastAsia="方正仿宋_GB2312" w:cs="方正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70" w:type="dxa"/>
            <w:vAlign w:val="center"/>
          </w:tcPr>
          <w:p>
            <w:pPr>
              <w:jc w:val="center"/>
              <w:rPr>
                <w:rFonts w:hint="eastAsia" w:ascii="方正仿宋_GB2312" w:hAnsi="方正仿宋_GB2312" w:eastAsia="方正仿宋_GB2312" w:cs="方正仿宋_GB2312"/>
                <w:sz w:val="24"/>
                <w:szCs w:val="24"/>
                <w:lang w:val="en-US" w:eastAsia="zh-CN"/>
              </w:rPr>
            </w:pPr>
          </w:p>
        </w:tc>
        <w:tc>
          <w:tcPr>
            <w:tcW w:w="2672" w:type="dxa"/>
            <w:vAlign w:val="center"/>
          </w:tcPr>
          <w:p>
            <w:pPr>
              <w:jc w:val="center"/>
              <w:rPr>
                <w:rFonts w:hint="eastAsia" w:ascii="方正仿宋_GB2312" w:hAnsi="方正仿宋_GB2312" w:eastAsia="方正仿宋_GB2312" w:cs="方正仿宋_GB2312"/>
                <w:sz w:val="24"/>
                <w:szCs w:val="24"/>
              </w:rPr>
            </w:pPr>
          </w:p>
        </w:tc>
        <w:tc>
          <w:tcPr>
            <w:tcW w:w="2449" w:type="dxa"/>
            <w:vAlign w:val="center"/>
          </w:tcPr>
          <w:p>
            <w:pPr>
              <w:jc w:val="center"/>
              <w:rPr>
                <w:rFonts w:hint="eastAsia" w:ascii="方正仿宋_GB2312" w:hAnsi="方正仿宋_GB2312" w:eastAsia="方正仿宋_GB2312" w:cs="方正仿宋_GB2312"/>
                <w:sz w:val="24"/>
                <w:szCs w:val="24"/>
              </w:rPr>
            </w:pPr>
          </w:p>
        </w:tc>
        <w:tc>
          <w:tcPr>
            <w:tcW w:w="2131" w:type="dxa"/>
            <w:vMerge w:val="continue"/>
          </w:tcPr>
          <w:p>
            <w:pPr>
              <w:rPr>
                <w:rFonts w:hint="eastAsia" w:ascii="方正仿宋_GB2312" w:hAnsi="方正仿宋_GB2312" w:eastAsia="方正仿宋_GB2312" w:cs="方正仿宋_GB2312"/>
                <w:sz w:val="28"/>
                <w:szCs w:val="28"/>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五、疏散地点</w:t>
      </w:r>
    </w:p>
    <w:p>
      <w:pPr>
        <w:pStyle w:val="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学院田径场，全体学生到达指定地点后，整理队伍，由各班负责人清点各班人数。把最后结果报告给学生会负责人，负责人最后报告给指挥部。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六、消防培训</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由消防救援人员进行消防培训。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七、演练结束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28"/>
          <w:szCs w:val="28"/>
        </w:rPr>
      </w:pPr>
      <w:r>
        <w:rPr>
          <w:rFonts w:hint="eastAsia" w:ascii="仿宋_GB2312" w:hAnsi="仿宋_GB2312" w:eastAsia="仿宋_GB2312" w:cs="仿宋_GB2312"/>
          <w:kern w:val="2"/>
          <w:sz w:val="32"/>
          <w:szCs w:val="32"/>
          <w:lang w:val="en-US" w:eastAsia="zh-CN" w:bidi="ar-SA"/>
        </w:rPr>
        <w:t>总指挥宣布演练结束，由安全工作处贾铁峰处长作最后总结。</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八、注意事项</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1.提前摸排参加演练学生的身体情况，确保学生安全。</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2.在疏散过程中一定注意穿插成一列靠右出楼，弯腰低头、捂住口鼻，注意脚下，防止拥挤踩踏。</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3.楼层疏散指导员疏散完毕要及时用对讲机向总指挥汇报撤离情况。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4.参加演习的全体师生务必提高认知严肃对待，疏散过程严禁嬉戏打闹。</w:t>
      </w:r>
    </w:p>
    <w:p>
      <w:pPr>
        <w:ind w:firstLine="5760" w:firstLineChars="1800"/>
        <w:rPr>
          <w:rFonts w:hint="eastAsia" w:ascii="仿宋_GB2312" w:hAnsi="仿宋_GB2312" w:eastAsia="仿宋_GB2312" w:cs="仿宋_GB2312"/>
          <w:sz w:val="32"/>
          <w:szCs w:val="32"/>
          <w:lang w:val="en-US" w:eastAsia="zh-CN"/>
        </w:rPr>
      </w:pPr>
    </w:p>
    <w:p>
      <w:pPr>
        <w:ind w:firstLine="5760" w:firstLineChars="1800"/>
        <w:rPr>
          <w:rFonts w:hint="eastAsia" w:ascii="仿宋_GB2312" w:hAnsi="仿宋_GB2312" w:eastAsia="仿宋_GB2312" w:cs="仿宋_GB2312"/>
          <w:sz w:val="32"/>
          <w:szCs w:val="32"/>
          <w:lang w:val="en-US" w:eastAsia="zh-CN"/>
        </w:rPr>
      </w:pPr>
      <w:bookmarkStart w:id="2" w:name="_GoBack"/>
      <w:bookmarkEnd w:id="2"/>
    </w:p>
    <w:p>
      <w:pPr>
        <w:ind w:firstLine="5760" w:firstLineChars="18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体育工作部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E5899"/>
    <w:multiLevelType w:val="singleLevel"/>
    <w:tmpl w:val="FB1E589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0Y2FhMWY1YTdlMWNmOWQyOTlmZTBlMjEzMGViZWUifQ=="/>
  </w:docVars>
  <w:rsids>
    <w:rsidRoot w:val="00FA01C6"/>
    <w:rsid w:val="00097B31"/>
    <w:rsid w:val="000A5457"/>
    <w:rsid w:val="000A6907"/>
    <w:rsid w:val="000C2B71"/>
    <w:rsid w:val="000F2193"/>
    <w:rsid w:val="00130EE2"/>
    <w:rsid w:val="00182124"/>
    <w:rsid w:val="001D403F"/>
    <w:rsid w:val="001F119D"/>
    <w:rsid w:val="001F3D31"/>
    <w:rsid w:val="002C44C0"/>
    <w:rsid w:val="00353D7F"/>
    <w:rsid w:val="00375B50"/>
    <w:rsid w:val="003F4D0B"/>
    <w:rsid w:val="00415341"/>
    <w:rsid w:val="00434E03"/>
    <w:rsid w:val="00452F8C"/>
    <w:rsid w:val="004B53BA"/>
    <w:rsid w:val="004F150B"/>
    <w:rsid w:val="00540EE0"/>
    <w:rsid w:val="005D42CD"/>
    <w:rsid w:val="00641274"/>
    <w:rsid w:val="00673A05"/>
    <w:rsid w:val="00856C37"/>
    <w:rsid w:val="00891C39"/>
    <w:rsid w:val="008E08FB"/>
    <w:rsid w:val="0091432F"/>
    <w:rsid w:val="00916124"/>
    <w:rsid w:val="00925F4B"/>
    <w:rsid w:val="00A12D8E"/>
    <w:rsid w:val="00AA3D65"/>
    <w:rsid w:val="00B11D35"/>
    <w:rsid w:val="00B175F7"/>
    <w:rsid w:val="00B310E3"/>
    <w:rsid w:val="00B349B9"/>
    <w:rsid w:val="00B8147C"/>
    <w:rsid w:val="00BB7625"/>
    <w:rsid w:val="00C02135"/>
    <w:rsid w:val="00C47370"/>
    <w:rsid w:val="00CC6C0B"/>
    <w:rsid w:val="00D144C9"/>
    <w:rsid w:val="00D212F7"/>
    <w:rsid w:val="00D634A0"/>
    <w:rsid w:val="00D80F93"/>
    <w:rsid w:val="00E3016B"/>
    <w:rsid w:val="00E71AC1"/>
    <w:rsid w:val="00E93B32"/>
    <w:rsid w:val="00EF422B"/>
    <w:rsid w:val="00F121FE"/>
    <w:rsid w:val="00F16910"/>
    <w:rsid w:val="00FA01C6"/>
    <w:rsid w:val="00FC2E1D"/>
    <w:rsid w:val="00FD2192"/>
    <w:rsid w:val="01A44CEF"/>
    <w:rsid w:val="05E47482"/>
    <w:rsid w:val="06472FEB"/>
    <w:rsid w:val="06D6448A"/>
    <w:rsid w:val="082836E3"/>
    <w:rsid w:val="085D5DFA"/>
    <w:rsid w:val="094651C5"/>
    <w:rsid w:val="09C15458"/>
    <w:rsid w:val="0D6D6F50"/>
    <w:rsid w:val="0D7915F1"/>
    <w:rsid w:val="10007BB9"/>
    <w:rsid w:val="11617160"/>
    <w:rsid w:val="12950009"/>
    <w:rsid w:val="14942891"/>
    <w:rsid w:val="14A03358"/>
    <w:rsid w:val="15F36D2F"/>
    <w:rsid w:val="16C71CBB"/>
    <w:rsid w:val="16D056D6"/>
    <w:rsid w:val="1834353F"/>
    <w:rsid w:val="192F2B88"/>
    <w:rsid w:val="1A3441CE"/>
    <w:rsid w:val="1CA64606"/>
    <w:rsid w:val="1CC95161"/>
    <w:rsid w:val="1D567998"/>
    <w:rsid w:val="1F044758"/>
    <w:rsid w:val="20826B60"/>
    <w:rsid w:val="20FB5952"/>
    <w:rsid w:val="238E6639"/>
    <w:rsid w:val="244849F1"/>
    <w:rsid w:val="24AD57D3"/>
    <w:rsid w:val="24B403E6"/>
    <w:rsid w:val="26942AB7"/>
    <w:rsid w:val="292603BD"/>
    <w:rsid w:val="2B0F281A"/>
    <w:rsid w:val="2CE16587"/>
    <w:rsid w:val="2E8C5F2F"/>
    <w:rsid w:val="2EB96BFD"/>
    <w:rsid w:val="2FF90972"/>
    <w:rsid w:val="2FF97731"/>
    <w:rsid w:val="31231879"/>
    <w:rsid w:val="33E410D2"/>
    <w:rsid w:val="347B70AF"/>
    <w:rsid w:val="37B10820"/>
    <w:rsid w:val="37F7436C"/>
    <w:rsid w:val="3B8701AA"/>
    <w:rsid w:val="3BE23632"/>
    <w:rsid w:val="3BEB1473"/>
    <w:rsid w:val="3C026CDA"/>
    <w:rsid w:val="3C5E78EE"/>
    <w:rsid w:val="3C956A4C"/>
    <w:rsid w:val="3D9443CB"/>
    <w:rsid w:val="3DF94FE9"/>
    <w:rsid w:val="3E171CB9"/>
    <w:rsid w:val="3FC65E41"/>
    <w:rsid w:val="43346E69"/>
    <w:rsid w:val="446E63AB"/>
    <w:rsid w:val="497F1665"/>
    <w:rsid w:val="4A591688"/>
    <w:rsid w:val="4D3D5361"/>
    <w:rsid w:val="4E1A25D3"/>
    <w:rsid w:val="4E793BC2"/>
    <w:rsid w:val="507630D5"/>
    <w:rsid w:val="51074EC2"/>
    <w:rsid w:val="513F4390"/>
    <w:rsid w:val="51CE5B41"/>
    <w:rsid w:val="51FE63B1"/>
    <w:rsid w:val="52034C69"/>
    <w:rsid w:val="55986FAA"/>
    <w:rsid w:val="563D4B50"/>
    <w:rsid w:val="571862B9"/>
    <w:rsid w:val="57680191"/>
    <w:rsid w:val="58A61818"/>
    <w:rsid w:val="58E66724"/>
    <w:rsid w:val="59094AF0"/>
    <w:rsid w:val="5F1A5450"/>
    <w:rsid w:val="5F311120"/>
    <w:rsid w:val="5FC67909"/>
    <w:rsid w:val="60890891"/>
    <w:rsid w:val="60EF0791"/>
    <w:rsid w:val="64684A43"/>
    <w:rsid w:val="64CA3F06"/>
    <w:rsid w:val="650C50F9"/>
    <w:rsid w:val="65932F06"/>
    <w:rsid w:val="668E4852"/>
    <w:rsid w:val="681D145A"/>
    <w:rsid w:val="686E699A"/>
    <w:rsid w:val="6D4D3A9B"/>
    <w:rsid w:val="6DBB41B6"/>
    <w:rsid w:val="70AA34EF"/>
    <w:rsid w:val="72E11AAF"/>
    <w:rsid w:val="74F33BDF"/>
    <w:rsid w:val="754E7067"/>
    <w:rsid w:val="75717388"/>
    <w:rsid w:val="76DF08BF"/>
    <w:rsid w:val="77291B3A"/>
    <w:rsid w:val="77840073"/>
    <w:rsid w:val="77B847C1"/>
    <w:rsid w:val="78034631"/>
    <w:rsid w:val="79A32CC4"/>
    <w:rsid w:val="79AD411D"/>
    <w:rsid w:val="79F7659A"/>
    <w:rsid w:val="7B78374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autoRedefine/>
    <w:qFormat/>
    <w:uiPriority w:val="34"/>
    <w:pPr>
      <w:ind w:firstLine="420" w:firstLineChars="200"/>
    </w:p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1166</Words>
  <Characters>1272</Characters>
  <Lines>8</Lines>
  <Paragraphs>2</Paragraphs>
  <TotalTime>29</TotalTime>
  <ScaleCrop>false</ScaleCrop>
  <LinksUpToDate>false</LinksUpToDate>
  <CharactersWithSpaces>1324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2020-10-29T00:03:00Z</dcterms:created>
  <dc:creator>Administrator</dc:creator>
  <cp:lastModifiedBy>思思</cp:lastModifiedBy>
  <cp:lastPrinted>2020-10-29T06:17:00Z</cp:lastPrinted>
  <dcterms:modified xsi:type="dcterms:W3CDTF">2024-03-27T01:26:25Z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7F36EFB51C1842F6A1D806E50D044941_13</vt:lpwstr>
  </property>
</Properties>
</file>