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2024年消防安全演练方案</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bCs/>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一、演练目的：</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2"/>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为进一步增强电气</w:t>
      </w:r>
      <w:bookmarkStart w:id="0" w:name="_GoBack"/>
      <w:bookmarkEnd w:id="0"/>
      <w:r>
        <w:rPr>
          <w:rFonts w:hint="eastAsia" w:ascii="仿宋_GB2312" w:hAnsi="仿宋_GB2312" w:eastAsia="仿宋_GB2312" w:cs="仿宋_GB2312"/>
          <w:sz w:val="32"/>
          <w:szCs w:val="32"/>
          <w:lang w:val="en-US" w:eastAsia="zh-CN"/>
        </w:rPr>
        <w:t>工程系师生消防安全意识，提高自救防范意识，做到在发生意外火情时，能够安全有序地按照消防逃生路线迅速疏散，确保师生生命安全。电气工程系现决定进行紧急疏散演练，让教职工及学生掌握正确使用灭火器的方法及火灾逃生方法，提高遇到突发事件的应变能力。</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二、组织领导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总指挥：方红彬</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组  长：</w:t>
      </w:r>
      <w:r>
        <w:rPr>
          <w:rFonts w:hint="eastAsia" w:ascii="仿宋_GB2312" w:hAnsi="仿宋_GB2312" w:eastAsia="仿宋_GB2312" w:cs="仿宋_GB2312"/>
          <w:sz w:val="32"/>
          <w:szCs w:val="32"/>
          <w:lang w:val="en-US" w:eastAsia="zh-CN"/>
        </w:rPr>
        <w:t>谢青海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副组长：甄力维</w:t>
      </w:r>
    </w:p>
    <w:p>
      <w:pPr>
        <w:ind w:left="1918" w:leftChars="304" w:hanging="1280" w:hangingChars="4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组  员：</w:t>
      </w:r>
      <w:r>
        <w:rPr>
          <w:rFonts w:hint="eastAsia" w:ascii="仿宋_GB2312" w:hAnsi="仿宋_GB2312" w:eastAsia="仿宋_GB2312" w:cs="仿宋_GB2312"/>
          <w:sz w:val="32"/>
          <w:szCs w:val="32"/>
          <w:lang w:val="en-US" w:eastAsia="zh-CN"/>
        </w:rPr>
        <w:t>刘冰 张淑敏 徐大利 彭德雪 王安娜 刘佳慧安复军 王燕 谢昌鹏 陈灵芝 程凯鑫 周美华 霍晓东 李尚然 赵鑫鹏</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三、演练所需器材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干粉灭火器2-3个（学生学习如何使用灭火器）、哨子3-4个（用于指挥和疏散）、对讲机4-5个（用于汇报协调各楼层撤离情况）、担架2台（用于伤员救援演练）、纸巾（学生自行准备用于疏散防护）等。</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四、具体安排</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演练时间：2024年3月29日16：00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演练地点及人数：B座教学楼</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食堂南广场，总计2500余人。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演练程序：</w:t>
      </w:r>
      <w:r>
        <w:rPr>
          <w:rFonts w:hint="eastAsia" w:ascii="仿宋_GB2312" w:hAnsi="仿宋_GB2312" w:eastAsia="仿宋_GB2312" w:cs="仿宋_GB2312"/>
          <w:sz w:val="32"/>
          <w:szCs w:val="32"/>
        </w:rPr>
        <w:t>由总指挥（</w:t>
      </w:r>
      <w:r>
        <w:rPr>
          <w:rFonts w:hint="eastAsia" w:ascii="仿宋_GB2312" w:hAnsi="仿宋_GB2312" w:eastAsia="仿宋_GB2312" w:cs="仿宋_GB2312"/>
          <w:sz w:val="32"/>
          <w:szCs w:val="32"/>
          <w:lang w:val="en-US" w:eastAsia="zh-CN"/>
        </w:rPr>
        <w:t>方红彬</w:t>
      </w:r>
      <w:r>
        <w:rPr>
          <w:rFonts w:hint="eastAsia" w:ascii="仿宋_GB2312" w:hAnsi="仿宋_GB2312" w:eastAsia="仿宋_GB2312" w:cs="仿宋_GB2312"/>
          <w:sz w:val="32"/>
          <w:szCs w:val="32"/>
        </w:rPr>
        <w:t>）宣布演练开始，听到宣布“演练开始”的指令后: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1.由指定学生干部</w:t>
      </w:r>
      <w:r>
        <w:rPr>
          <w:rFonts w:hint="eastAsia" w:ascii="仿宋_GB2312" w:hAnsi="仿宋_GB2312" w:eastAsia="仿宋_GB2312" w:cs="仿宋_GB2312"/>
          <w:sz w:val="32"/>
          <w:szCs w:val="32"/>
        </w:rPr>
        <w:t>放烟雾弹、发出火情信号。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2.发现火情后，辅导员老师打电话8769119报警（河北机电职业技术学院B座教学楼五层发现火情，大概2500名学生被困，请及时救援）。监控室人员接警（收到，马上救援）。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3.与救火过程同时，总指挥方红彬发布指令，应急疏散开始。五层、四层、三层、二层、一层依次疏散。</w:t>
      </w:r>
    </w:p>
    <w:p>
      <w:pPr>
        <w:numPr>
          <w:ilvl w:val="0"/>
          <w:numId w:val="0"/>
        </w:numPr>
        <w:ind w:firstLine="560" w:firstLineChars="200"/>
        <w:rPr>
          <w:rFonts w:hint="default" w:ascii="方正仿宋_GB2312" w:hAnsi="方正仿宋_GB2312" w:eastAsia="方正仿宋_GB2312" w:cs="方正仿宋_GB2312"/>
          <w:sz w:val="28"/>
          <w:szCs w:val="28"/>
          <w:lang w:val="en-US" w:eastAsia="zh-CN"/>
        </w:rPr>
      </w:pPr>
      <w:r>
        <w:rPr>
          <w:rFonts w:hint="eastAsia" w:ascii="方正仿宋_GB2312" w:hAnsi="方正仿宋_GB2312" w:eastAsia="方正仿宋_GB2312" w:cs="方正仿宋_GB2312"/>
          <w:sz w:val="28"/>
          <w:szCs w:val="28"/>
          <w:lang w:val="en-US" w:eastAsia="zh-CN"/>
        </w:rPr>
        <w:t>各宿舍疏散方向如下：</w:t>
      </w:r>
    </w:p>
    <w:p>
      <w:pPr>
        <w:jc w:val="center"/>
        <w:rPr>
          <w:rFonts w:hint="default" w:ascii="方正仿宋_GB2312" w:hAnsi="方正仿宋_GB2312" w:eastAsia="方正仿宋_GB2312" w:cs="方正仿宋_GB2312"/>
          <w:sz w:val="28"/>
          <w:szCs w:val="28"/>
          <w:lang w:val="en-US" w:eastAsia="zh-CN"/>
        </w:rPr>
      </w:pPr>
      <w:r>
        <w:rPr>
          <w:rFonts w:hint="eastAsia" w:ascii="方正仿宋_GB2312" w:hAnsi="方正仿宋_GB2312" w:eastAsia="方正仿宋_GB2312" w:cs="方正仿宋_GB2312"/>
          <w:sz w:val="28"/>
          <w:szCs w:val="28"/>
          <w:lang w:val="en-US" w:eastAsia="zh-CN"/>
        </w:rPr>
        <w:t>B座教学楼</w:t>
      </w:r>
    </w:p>
    <w:tbl>
      <w:tblPr>
        <w:tblStyle w:val="3"/>
        <w:tblW w:w="467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1"/>
        <w:gridCol w:w="6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19" w:type="pct"/>
            <w:noWrap w:val="0"/>
            <w:vAlign w:val="center"/>
          </w:tcPr>
          <w:p>
            <w:pPr>
              <w:jc w:val="center"/>
              <w:rPr>
                <w:rFonts w:hint="eastAsia" w:ascii="方正仿宋_GB2312" w:hAnsi="方正仿宋_GB2312" w:eastAsia="方正仿宋_GB2312" w:cs="方正仿宋_GB2312"/>
                <w:b/>
                <w:bCs/>
                <w:sz w:val="24"/>
                <w:szCs w:val="24"/>
              </w:rPr>
            </w:pPr>
            <w:r>
              <w:rPr>
                <w:rFonts w:hint="eastAsia" w:ascii="方正仿宋_GB2312" w:hAnsi="方正仿宋_GB2312" w:eastAsia="方正仿宋_GB2312" w:cs="方正仿宋_GB2312"/>
                <w:b/>
                <w:bCs/>
                <w:sz w:val="24"/>
                <w:szCs w:val="24"/>
              </w:rPr>
              <w:t>楼层</w:t>
            </w:r>
          </w:p>
        </w:tc>
        <w:tc>
          <w:tcPr>
            <w:tcW w:w="3780" w:type="pct"/>
            <w:noWrap w:val="0"/>
            <w:vAlign w:val="center"/>
          </w:tcPr>
          <w:p>
            <w:pPr>
              <w:jc w:val="center"/>
              <w:rPr>
                <w:rFonts w:hint="eastAsia" w:ascii="方正仿宋_GB2312" w:hAnsi="方正仿宋_GB2312" w:eastAsia="方正仿宋_GB2312" w:cs="方正仿宋_GB2312"/>
                <w:b/>
                <w:bCs/>
                <w:sz w:val="24"/>
                <w:szCs w:val="24"/>
              </w:rPr>
            </w:pPr>
            <w:r>
              <w:rPr>
                <w:rFonts w:hint="eastAsia" w:ascii="方正仿宋_GB2312" w:hAnsi="方正仿宋_GB2312" w:eastAsia="方正仿宋_GB2312" w:cs="方正仿宋_GB2312"/>
                <w:b/>
                <w:bCs/>
                <w:sz w:val="24"/>
                <w:szCs w:val="24"/>
              </w:rPr>
              <w:t>向东疏散，从东侧楼梯跑步下楼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219" w:type="pct"/>
            <w:noWrap w:val="0"/>
            <w:vAlign w:val="top"/>
          </w:tcPr>
          <w:p>
            <w:pPr>
              <w:jc w:val="center"/>
              <w:rPr>
                <w:rFonts w:hint="default" w:ascii="方正仿宋_GB2312" w:hAnsi="方正仿宋_GB2312" w:eastAsia="方正仿宋_GB2312" w:cs="方正仿宋_GB2312"/>
                <w:b/>
                <w:bCs/>
                <w:sz w:val="24"/>
                <w:szCs w:val="24"/>
                <w:lang w:val="en-US" w:eastAsia="zh-CN"/>
              </w:rPr>
            </w:pPr>
            <w:r>
              <w:rPr>
                <w:rFonts w:hint="eastAsia" w:ascii="方正仿宋_GB2312" w:hAnsi="方正仿宋_GB2312" w:eastAsia="方正仿宋_GB2312" w:cs="方正仿宋_GB2312"/>
                <w:b/>
                <w:bCs/>
                <w:sz w:val="24"/>
                <w:szCs w:val="24"/>
                <w:lang w:val="en-US" w:eastAsia="zh-CN"/>
              </w:rPr>
              <w:t>1</w:t>
            </w:r>
          </w:p>
        </w:tc>
        <w:tc>
          <w:tcPr>
            <w:tcW w:w="3780" w:type="pct"/>
            <w:noWrap w:val="0"/>
            <w:vAlign w:val="top"/>
          </w:tcPr>
          <w:p>
            <w:pPr>
              <w:jc w:val="center"/>
              <w:rPr>
                <w:rFonts w:hint="default"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101-111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1219" w:type="pct"/>
            <w:noWrap w:val="0"/>
            <w:vAlign w:val="top"/>
          </w:tcPr>
          <w:p>
            <w:pPr>
              <w:jc w:val="center"/>
              <w:rPr>
                <w:rFonts w:hint="default" w:ascii="方正仿宋_GB2312" w:hAnsi="方正仿宋_GB2312" w:eastAsia="方正仿宋_GB2312" w:cs="方正仿宋_GB2312"/>
                <w:b/>
                <w:bCs/>
                <w:sz w:val="24"/>
                <w:szCs w:val="24"/>
                <w:lang w:val="en-US" w:eastAsia="zh-CN"/>
              </w:rPr>
            </w:pPr>
            <w:r>
              <w:rPr>
                <w:rFonts w:hint="eastAsia" w:ascii="方正仿宋_GB2312" w:hAnsi="方正仿宋_GB2312" w:eastAsia="方正仿宋_GB2312" w:cs="方正仿宋_GB2312"/>
                <w:b/>
                <w:bCs/>
                <w:sz w:val="24"/>
                <w:szCs w:val="24"/>
                <w:lang w:val="en-US" w:eastAsia="zh-CN"/>
              </w:rPr>
              <w:t>2</w:t>
            </w:r>
          </w:p>
        </w:tc>
        <w:tc>
          <w:tcPr>
            <w:tcW w:w="3780" w:type="pct"/>
            <w:noWrap w:val="0"/>
            <w:vAlign w:val="top"/>
          </w:tcPr>
          <w:p>
            <w:pPr>
              <w:jc w:val="center"/>
              <w:rPr>
                <w:rFonts w:hint="default" w:ascii="方正仿宋_GB2312" w:hAnsi="方正仿宋_GB2312" w:eastAsia="方正仿宋_GB2312" w:cs="方正仿宋_GB2312"/>
                <w:sz w:val="24"/>
                <w:szCs w:val="24"/>
                <w:lang w:val="en-US"/>
              </w:rPr>
            </w:pPr>
            <w:r>
              <w:rPr>
                <w:rFonts w:hint="eastAsia" w:ascii="方正仿宋_GB2312" w:hAnsi="方正仿宋_GB2312" w:eastAsia="方正仿宋_GB2312" w:cs="方正仿宋_GB2312"/>
                <w:sz w:val="24"/>
                <w:szCs w:val="24"/>
                <w:lang w:val="en-US" w:eastAsia="zh-CN"/>
              </w:rPr>
              <w:t>201-211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19" w:type="pct"/>
            <w:noWrap w:val="0"/>
            <w:vAlign w:val="top"/>
          </w:tcPr>
          <w:p>
            <w:pPr>
              <w:jc w:val="center"/>
              <w:rPr>
                <w:rFonts w:hint="default" w:ascii="方正仿宋_GB2312" w:hAnsi="方正仿宋_GB2312" w:eastAsia="方正仿宋_GB2312" w:cs="方正仿宋_GB2312"/>
                <w:b/>
                <w:bCs/>
                <w:sz w:val="24"/>
                <w:szCs w:val="24"/>
                <w:lang w:val="en-US" w:eastAsia="zh-CN"/>
              </w:rPr>
            </w:pPr>
            <w:r>
              <w:rPr>
                <w:rFonts w:hint="eastAsia" w:ascii="方正仿宋_GB2312" w:hAnsi="方正仿宋_GB2312" w:eastAsia="方正仿宋_GB2312" w:cs="方正仿宋_GB2312"/>
                <w:b/>
                <w:bCs/>
                <w:sz w:val="24"/>
                <w:szCs w:val="24"/>
                <w:lang w:val="en-US" w:eastAsia="zh-CN"/>
              </w:rPr>
              <w:t>3</w:t>
            </w:r>
          </w:p>
        </w:tc>
        <w:tc>
          <w:tcPr>
            <w:tcW w:w="3780" w:type="pct"/>
            <w:noWrap w:val="0"/>
            <w:vAlign w:val="top"/>
          </w:tcPr>
          <w:p>
            <w:pPr>
              <w:jc w:val="center"/>
              <w:rPr>
                <w:rFonts w:hint="default" w:ascii="方正仿宋_GB2312" w:hAnsi="方正仿宋_GB2312" w:eastAsia="方正仿宋_GB2312" w:cs="方正仿宋_GB2312"/>
                <w:sz w:val="24"/>
                <w:szCs w:val="24"/>
                <w:lang w:val="en-US"/>
              </w:rPr>
            </w:pPr>
            <w:r>
              <w:rPr>
                <w:rFonts w:hint="eastAsia" w:ascii="方正仿宋_GB2312" w:hAnsi="方正仿宋_GB2312" w:eastAsia="方正仿宋_GB2312" w:cs="方正仿宋_GB2312"/>
                <w:sz w:val="24"/>
                <w:szCs w:val="24"/>
                <w:lang w:val="en-US" w:eastAsia="zh-CN"/>
              </w:rPr>
              <w:t>301-311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19" w:type="pct"/>
            <w:noWrap w:val="0"/>
            <w:vAlign w:val="top"/>
          </w:tcPr>
          <w:p>
            <w:pPr>
              <w:jc w:val="center"/>
              <w:rPr>
                <w:rFonts w:hint="default" w:ascii="方正仿宋_GB2312" w:hAnsi="方正仿宋_GB2312" w:eastAsia="方正仿宋_GB2312" w:cs="方正仿宋_GB2312"/>
                <w:b/>
                <w:bCs/>
                <w:sz w:val="24"/>
                <w:szCs w:val="24"/>
                <w:lang w:val="en-US" w:eastAsia="zh-CN"/>
              </w:rPr>
            </w:pPr>
            <w:r>
              <w:rPr>
                <w:rFonts w:hint="eastAsia" w:ascii="方正仿宋_GB2312" w:hAnsi="方正仿宋_GB2312" w:eastAsia="方正仿宋_GB2312" w:cs="方正仿宋_GB2312"/>
                <w:b/>
                <w:bCs/>
                <w:sz w:val="24"/>
                <w:szCs w:val="24"/>
                <w:lang w:val="en-US" w:eastAsia="zh-CN"/>
              </w:rPr>
              <w:t>4</w:t>
            </w:r>
          </w:p>
        </w:tc>
        <w:tc>
          <w:tcPr>
            <w:tcW w:w="3780" w:type="pct"/>
            <w:noWrap w:val="0"/>
            <w:vAlign w:val="top"/>
          </w:tcPr>
          <w:p>
            <w:pPr>
              <w:jc w:val="center"/>
              <w:rPr>
                <w:rFonts w:hint="default" w:ascii="方正仿宋_GB2312" w:hAnsi="方正仿宋_GB2312" w:eastAsia="方正仿宋_GB2312" w:cs="方正仿宋_GB2312"/>
                <w:sz w:val="24"/>
                <w:szCs w:val="24"/>
                <w:lang w:val="en-US"/>
              </w:rPr>
            </w:pPr>
            <w:r>
              <w:rPr>
                <w:rFonts w:hint="eastAsia" w:ascii="方正仿宋_GB2312" w:hAnsi="方正仿宋_GB2312" w:eastAsia="方正仿宋_GB2312" w:cs="方正仿宋_GB2312"/>
                <w:sz w:val="24"/>
                <w:szCs w:val="24"/>
                <w:lang w:val="en-US" w:eastAsia="zh-CN"/>
              </w:rPr>
              <w:t>401-411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19" w:type="pct"/>
            <w:noWrap w:val="0"/>
            <w:vAlign w:val="top"/>
          </w:tcPr>
          <w:p>
            <w:pPr>
              <w:jc w:val="center"/>
              <w:rPr>
                <w:rFonts w:hint="default" w:ascii="方正仿宋_GB2312" w:hAnsi="方正仿宋_GB2312" w:eastAsia="方正仿宋_GB2312" w:cs="方正仿宋_GB2312"/>
                <w:b/>
                <w:bCs/>
                <w:sz w:val="24"/>
                <w:szCs w:val="24"/>
                <w:lang w:val="en-US" w:eastAsia="zh-CN"/>
              </w:rPr>
            </w:pPr>
            <w:r>
              <w:rPr>
                <w:rFonts w:hint="eastAsia" w:ascii="方正仿宋_GB2312" w:hAnsi="方正仿宋_GB2312" w:eastAsia="方正仿宋_GB2312" w:cs="方正仿宋_GB2312"/>
                <w:b/>
                <w:bCs/>
                <w:sz w:val="24"/>
                <w:szCs w:val="24"/>
                <w:lang w:val="en-US" w:eastAsia="zh-CN"/>
              </w:rPr>
              <w:t>5</w:t>
            </w:r>
          </w:p>
        </w:tc>
        <w:tc>
          <w:tcPr>
            <w:tcW w:w="3780" w:type="pct"/>
            <w:noWrap w:val="0"/>
            <w:vAlign w:val="top"/>
          </w:tcPr>
          <w:p>
            <w:pPr>
              <w:jc w:val="center"/>
              <w:rPr>
                <w:rFonts w:hint="default" w:ascii="方正仿宋_GB2312" w:hAnsi="方正仿宋_GB2312" w:eastAsia="方正仿宋_GB2312" w:cs="方正仿宋_GB2312"/>
                <w:sz w:val="24"/>
                <w:szCs w:val="24"/>
                <w:lang w:val="en-US"/>
              </w:rPr>
            </w:pPr>
            <w:r>
              <w:rPr>
                <w:rFonts w:hint="eastAsia" w:ascii="方正仿宋_GB2312" w:hAnsi="方正仿宋_GB2312" w:eastAsia="方正仿宋_GB2312" w:cs="方正仿宋_GB2312"/>
                <w:sz w:val="24"/>
                <w:szCs w:val="24"/>
                <w:lang w:val="en-US" w:eastAsia="zh-CN"/>
              </w:rPr>
              <w:t>501-511</w:t>
            </w:r>
          </w:p>
        </w:tc>
      </w:tr>
    </w:tbl>
    <w:p>
      <w:pPr>
        <w:ind w:firstLine="560" w:firstLineChars="200"/>
        <w:rPr>
          <w:rFonts w:hint="eastAsia" w:ascii="方正仿宋_GB2312" w:hAnsi="方正仿宋_GB2312" w:eastAsia="方正仿宋_GB2312" w:cs="方正仿宋_GB2312"/>
          <w:sz w:val="28"/>
          <w:szCs w:val="28"/>
        </w:rPr>
      </w:pPr>
    </w:p>
    <w:p>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各楼层疏散指导人员名单:</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0"/>
        <w:gridCol w:w="2672"/>
        <w:gridCol w:w="2449"/>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1270" w:type="dxa"/>
            <w:noWrap w:val="0"/>
            <w:vAlign w:val="top"/>
          </w:tcPr>
          <w:p>
            <w:pPr>
              <w:jc w:val="center"/>
              <w:rPr>
                <w:rFonts w:hint="eastAsia" w:ascii="方正仿宋_GB2312" w:hAnsi="方正仿宋_GB2312" w:eastAsia="方正仿宋_GB2312" w:cs="方正仿宋_GB2312"/>
                <w:b/>
                <w:bCs/>
                <w:sz w:val="28"/>
                <w:szCs w:val="28"/>
              </w:rPr>
            </w:pPr>
            <w:r>
              <w:rPr>
                <w:rFonts w:hint="eastAsia" w:ascii="方正仿宋_GB2312" w:hAnsi="方正仿宋_GB2312" w:eastAsia="方正仿宋_GB2312" w:cs="方正仿宋_GB2312"/>
                <w:b/>
                <w:bCs/>
                <w:sz w:val="28"/>
                <w:szCs w:val="28"/>
              </w:rPr>
              <w:t>楼层</w:t>
            </w:r>
          </w:p>
        </w:tc>
        <w:tc>
          <w:tcPr>
            <w:tcW w:w="2672" w:type="dxa"/>
            <w:noWrap w:val="0"/>
            <w:vAlign w:val="top"/>
          </w:tcPr>
          <w:p>
            <w:pPr>
              <w:jc w:val="center"/>
              <w:rPr>
                <w:rFonts w:hint="eastAsia" w:ascii="方正仿宋_GB2312" w:hAnsi="方正仿宋_GB2312" w:eastAsia="方正仿宋_GB2312" w:cs="方正仿宋_GB2312"/>
                <w:b/>
                <w:bCs/>
                <w:sz w:val="28"/>
                <w:szCs w:val="28"/>
              </w:rPr>
            </w:pPr>
            <w:r>
              <w:rPr>
                <w:rFonts w:hint="eastAsia" w:ascii="方正仿宋_GB2312" w:hAnsi="方正仿宋_GB2312" w:eastAsia="方正仿宋_GB2312" w:cs="方正仿宋_GB2312"/>
                <w:b/>
                <w:bCs/>
                <w:sz w:val="28"/>
                <w:szCs w:val="28"/>
              </w:rPr>
              <w:t>学生引导员</w:t>
            </w:r>
          </w:p>
        </w:tc>
        <w:tc>
          <w:tcPr>
            <w:tcW w:w="2449" w:type="dxa"/>
            <w:noWrap w:val="0"/>
            <w:vAlign w:val="top"/>
          </w:tcPr>
          <w:p>
            <w:pPr>
              <w:jc w:val="center"/>
              <w:rPr>
                <w:rFonts w:hint="eastAsia" w:ascii="方正仿宋_GB2312" w:hAnsi="方正仿宋_GB2312" w:eastAsia="方正仿宋_GB2312" w:cs="方正仿宋_GB2312"/>
                <w:b/>
                <w:bCs/>
                <w:sz w:val="28"/>
                <w:szCs w:val="28"/>
              </w:rPr>
            </w:pPr>
            <w:r>
              <w:rPr>
                <w:rFonts w:hint="eastAsia" w:ascii="方正仿宋_GB2312" w:hAnsi="方正仿宋_GB2312" w:eastAsia="方正仿宋_GB2312" w:cs="方正仿宋_GB2312"/>
                <w:b/>
                <w:bCs/>
                <w:sz w:val="28"/>
                <w:szCs w:val="28"/>
              </w:rPr>
              <w:t>老师指导员</w:t>
            </w:r>
          </w:p>
        </w:tc>
        <w:tc>
          <w:tcPr>
            <w:tcW w:w="2131" w:type="dxa"/>
            <w:noWrap w:val="0"/>
            <w:vAlign w:val="top"/>
          </w:tcPr>
          <w:p>
            <w:pPr>
              <w:rPr>
                <w:rFonts w:hint="eastAsia" w:ascii="方正仿宋_GB2312" w:hAnsi="方正仿宋_GB2312" w:eastAsia="方正仿宋_GB2312" w:cs="方正仿宋_GB2312"/>
                <w:b/>
                <w:bCs/>
                <w:sz w:val="28"/>
                <w:szCs w:val="28"/>
              </w:rPr>
            </w:pPr>
            <w:r>
              <w:rPr>
                <w:rFonts w:hint="eastAsia" w:ascii="方正仿宋_GB2312" w:hAnsi="方正仿宋_GB2312" w:eastAsia="方正仿宋_GB2312" w:cs="方正仿宋_GB2312"/>
                <w:b/>
                <w:bCs/>
                <w:sz w:val="28"/>
                <w:szCs w:val="28"/>
              </w:rPr>
              <w:t>指导人员职责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270" w:type="dxa"/>
            <w:noWrap w:val="0"/>
            <w:vAlign w:val="top"/>
          </w:tcPr>
          <w:p>
            <w:pPr>
              <w:jc w:val="center"/>
              <w:rPr>
                <w:rFonts w:hint="default" w:ascii="方正仿宋_GB2312" w:hAnsi="方正仿宋_GB2312" w:eastAsia="方正仿宋_GB2312" w:cs="方正仿宋_GB2312"/>
                <w:i/>
                <w:iCs/>
                <w:sz w:val="24"/>
                <w:szCs w:val="24"/>
                <w:lang w:val="en-US" w:eastAsia="zh-CN"/>
              </w:rPr>
            </w:pPr>
            <w:r>
              <w:rPr>
                <w:rFonts w:hint="eastAsia" w:ascii="方正仿宋_GB2312" w:hAnsi="方正仿宋_GB2312" w:eastAsia="方正仿宋_GB2312" w:cs="方正仿宋_GB2312"/>
                <w:b/>
                <w:bCs/>
                <w:sz w:val="24"/>
                <w:szCs w:val="24"/>
                <w:lang w:val="en-US" w:eastAsia="zh-CN"/>
              </w:rPr>
              <w:t>1</w:t>
            </w:r>
          </w:p>
        </w:tc>
        <w:tc>
          <w:tcPr>
            <w:tcW w:w="2672" w:type="dxa"/>
            <w:noWrap w:val="0"/>
            <w:vAlign w:val="center"/>
          </w:tcPr>
          <w:p>
            <w:pPr>
              <w:jc w:val="center"/>
              <w:rPr>
                <w:rFonts w:hint="default"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朱安然、刘东源</w:t>
            </w:r>
          </w:p>
        </w:tc>
        <w:tc>
          <w:tcPr>
            <w:tcW w:w="2449" w:type="dxa"/>
            <w:noWrap w:val="0"/>
            <w:vAlign w:val="center"/>
          </w:tcPr>
          <w:p>
            <w:pPr>
              <w:jc w:val="center"/>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电气工程系辅导员</w:t>
            </w:r>
          </w:p>
        </w:tc>
        <w:tc>
          <w:tcPr>
            <w:tcW w:w="2131" w:type="dxa"/>
            <w:vMerge w:val="restart"/>
            <w:noWrap w:val="0"/>
            <w:vAlign w:val="top"/>
          </w:tcPr>
          <w:p>
            <w:pPr>
              <w:numPr>
                <w:ilvl w:val="0"/>
                <w:numId w:val="1"/>
              </w:numPr>
              <w:rPr>
                <w:rFonts w:hint="eastAsia" w:ascii="方正仿宋_GB2312" w:hAnsi="方正仿宋_GB2312" w:eastAsia="方正仿宋_GB2312" w:cs="方正仿宋_GB2312"/>
                <w:sz w:val="18"/>
                <w:szCs w:val="18"/>
              </w:rPr>
            </w:pPr>
            <w:r>
              <w:rPr>
                <w:rFonts w:hint="eastAsia" w:ascii="方正仿宋_GB2312" w:hAnsi="方正仿宋_GB2312" w:eastAsia="方正仿宋_GB2312" w:cs="方正仿宋_GB2312"/>
                <w:sz w:val="18"/>
                <w:szCs w:val="18"/>
              </w:rPr>
              <w:t>疏散前，严格按照本计划，按时到岗。</w:t>
            </w:r>
          </w:p>
          <w:p>
            <w:pPr>
              <w:numPr>
                <w:ilvl w:val="0"/>
                <w:numId w:val="1"/>
              </w:numPr>
              <w:rPr>
                <w:rFonts w:hint="eastAsia" w:ascii="方正仿宋_GB2312" w:hAnsi="方正仿宋_GB2312" w:eastAsia="方正仿宋_GB2312" w:cs="方正仿宋_GB2312"/>
                <w:sz w:val="18"/>
                <w:szCs w:val="18"/>
              </w:rPr>
            </w:pPr>
            <w:r>
              <w:rPr>
                <w:rFonts w:hint="eastAsia" w:ascii="方正仿宋_GB2312" w:hAnsi="方正仿宋_GB2312" w:eastAsia="方正仿宋_GB2312" w:cs="方正仿宋_GB2312"/>
                <w:sz w:val="18"/>
                <w:szCs w:val="18"/>
              </w:rPr>
              <w:t>信号发出后，指导学生疏散，防止乱跑、抢跑、踩踏等现象。</w:t>
            </w:r>
          </w:p>
          <w:p>
            <w:pPr>
              <w:numPr>
                <w:ilvl w:val="0"/>
                <w:numId w:val="1"/>
              </w:numPr>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 w:val="18"/>
                <w:szCs w:val="18"/>
              </w:rPr>
              <w:t>学生疏散下楼后，各楼层指导老师与两位学生引导员</w:t>
            </w:r>
            <w:r>
              <w:rPr>
                <w:rFonts w:hint="eastAsia" w:ascii="方正仿宋_GB2312" w:hAnsi="方正仿宋_GB2312" w:eastAsia="方正仿宋_GB2312" w:cs="方正仿宋_GB2312"/>
                <w:sz w:val="18"/>
                <w:szCs w:val="18"/>
                <w:lang w:val="en-US" w:eastAsia="zh-CN"/>
              </w:rPr>
              <w:t>做最后检查遗漏工作。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270" w:type="dxa"/>
            <w:noWrap w:val="0"/>
            <w:vAlign w:val="top"/>
          </w:tcPr>
          <w:p>
            <w:pPr>
              <w:jc w:val="center"/>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b/>
                <w:bCs/>
                <w:sz w:val="24"/>
                <w:szCs w:val="24"/>
                <w:lang w:val="en-US" w:eastAsia="zh-CN"/>
              </w:rPr>
              <w:t>2</w:t>
            </w:r>
          </w:p>
        </w:tc>
        <w:tc>
          <w:tcPr>
            <w:tcW w:w="2672" w:type="dxa"/>
            <w:noWrap w:val="0"/>
            <w:vAlign w:val="center"/>
          </w:tcPr>
          <w:p>
            <w:pPr>
              <w:jc w:val="center"/>
              <w:rPr>
                <w:rFonts w:hint="default"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赵金晨、耿佳浩</w:t>
            </w:r>
          </w:p>
        </w:tc>
        <w:tc>
          <w:tcPr>
            <w:tcW w:w="2449" w:type="dxa"/>
            <w:noWrap w:val="0"/>
            <w:vAlign w:val="center"/>
          </w:tcPr>
          <w:p>
            <w:pPr>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电气工程系辅导员</w:t>
            </w:r>
          </w:p>
        </w:tc>
        <w:tc>
          <w:tcPr>
            <w:tcW w:w="2131" w:type="dxa"/>
            <w:vMerge w:val="continue"/>
            <w:noWrap w:val="0"/>
            <w:vAlign w:val="top"/>
          </w:tcPr>
          <w:p>
            <w:pPr>
              <w:rPr>
                <w:rFonts w:hint="eastAsia" w:ascii="方正仿宋_GB2312" w:hAnsi="方正仿宋_GB2312" w:eastAsia="方正仿宋_GB2312" w:cs="方正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1270" w:type="dxa"/>
            <w:noWrap w:val="0"/>
            <w:vAlign w:val="top"/>
          </w:tcPr>
          <w:p>
            <w:pPr>
              <w:jc w:val="center"/>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b/>
                <w:bCs/>
                <w:sz w:val="24"/>
                <w:szCs w:val="24"/>
                <w:lang w:val="en-US" w:eastAsia="zh-CN"/>
              </w:rPr>
              <w:t>3</w:t>
            </w:r>
          </w:p>
        </w:tc>
        <w:tc>
          <w:tcPr>
            <w:tcW w:w="2672" w:type="dxa"/>
            <w:noWrap w:val="0"/>
            <w:vAlign w:val="center"/>
          </w:tcPr>
          <w:p>
            <w:pPr>
              <w:jc w:val="center"/>
              <w:rPr>
                <w:rFonts w:hint="default"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樊柄权、王静茜</w:t>
            </w:r>
          </w:p>
        </w:tc>
        <w:tc>
          <w:tcPr>
            <w:tcW w:w="2449" w:type="dxa"/>
            <w:noWrap w:val="0"/>
            <w:vAlign w:val="center"/>
          </w:tcPr>
          <w:p>
            <w:pPr>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电气工程系辅导员</w:t>
            </w:r>
          </w:p>
        </w:tc>
        <w:tc>
          <w:tcPr>
            <w:tcW w:w="2131" w:type="dxa"/>
            <w:vMerge w:val="continue"/>
            <w:noWrap w:val="0"/>
            <w:vAlign w:val="top"/>
          </w:tcPr>
          <w:p>
            <w:pPr>
              <w:rPr>
                <w:rFonts w:hint="eastAsia" w:ascii="方正仿宋_GB2312" w:hAnsi="方正仿宋_GB2312" w:eastAsia="方正仿宋_GB2312" w:cs="方正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1270" w:type="dxa"/>
            <w:noWrap w:val="0"/>
            <w:vAlign w:val="top"/>
          </w:tcPr>
          <w:p>
            <w:pPr>
              <w:jc w:val="center"/>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b/>
                <w:bCs/>
                <w:sz w:val="24"/>
                <w:szCs w:val="24"/>
                <w:lang w:val="en-US" w:eastAsia="zh-CN"/>
              </w:rPr>
              <w:t>4</w:t>
            </w:r>
          </w:p>
        </w:tc>
        <w:tc>
          <w:tcPr>
            <w:tcW w:w="2672" w:type="dxa"/>
            <w:noWrap w:val="0"/>
            <w:vAlign w:val="center"/>
          </w:tcPr>
          <w:p>
            <w:pPr>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李赛飞、王宇航</w:t>
            </w:r>
          </w:p>
        </w:tc>
        <w:tc>
          <w:tcPr>
            <w:tcW w:w="2449" w:type="dxa"/>
            <w:noWrap w:val="0"/>
            <w:vAlign w:val="center"/>
          </w:tcPr>
          <w:p>
            <w:pPr>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电气工程系辅导员</w:t>
            </w:r>
          </w:p>
        </w:tc>
        <w:tc>
          <w:tcPr>
            <w:tcW w:w="2131" w:type="dxa"/>
            <w:vMerge w:val="continue"/>
            <w:noWrap w:val="0"/>
            <w:vAlign w:val="top"/>
          </w:tcPr>
          <w:p>
            <w:pPr>
              <w:rPr>
                <w:rFonts w:hint="eastAsia" w:ascii="方正仿宋_GB2312" w:hAnsi="方正仿宋_GB2312" w:eastAsia="方正仿宋_GB2312" w:cs="方正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1270" w:type="dxa"/>
            <w:noWrap w:val="0"/>
            <w:vAlign w:val="top"/>
          </w:tcPr>
          <w:p>
            <w:pPr>
              <w:jc w:val="center"/>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b/>
                <w:bCs/>
                <w:sz w:val="24"/>
                <w:szCs w:val="24"/>
                <w:lang w:val="en-US" w:eastAsia="zh-CN"/>
              </w:rPr>
              <w:t>5</w:t>
            </w:r>
          </w:p>
        </w:tc>
        <w:tc>
          <w:tcPr>
            <w:tcW w:w="2672" w:type="dxa"/>
            <w:noWrap w:val="0"/>
            <w:vAlign w:val="center"/>
          </w:tcPr>
          <w:p>
            <w:pPr>
              <w:jc w:val="center"/>
              <w:rPr>
                <w:rFonts w:hint="default" w:ascii="方正仿宋_GB2312" w:hAnsi="方正仿宋_GB2312" w:eastAsia="方正仿宋_GB2312" w:cs="方正仿宋_GB2312"/>
                <w:sz w:val="24"/>
                <w:szCs w:val="24"/>
                <w:lang w:val="en-US"/>
              </w:rPr>
            </w:pPr>
            <w:r>
              <w:rPr>
                <w:rFonts w:hint="eastAsia" w:ascii="方正仿宋_GB2312" w:hAnsi="方正仿宋_GB2312" w:eastAsia="方正仿宋_GB2312" w:cs="方正仿宋_GB2312"/>
                <w:sz w:val="24"/>
                <w:szCs w:val="24"/>
                <w:lang w:val="en-US" w:eastAsia="zh-CN"/>
              </w:rPr>
              <w:t>冯赢帅、朱帅</w:t>
            </w:r>
          </w:p>
        </w:tc>
        <w:tc>
          <w:tcPr>
            <w:tcW w:w="2449" w:type="dxa"/>
            <w:noWrap w:val="0"/>
            <w:vAlign w:val="center"/>
          </w:tcPr>
          <w:p>
            <w:pPr>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电气工程系辅导员</w:t>
            </w:r>
          </w:p>
        </w:tc>
        <w:tc>
          <w:tcPr>
            <w:tcW w:w="2131" w:type="dxa"/>
            <w:vMerge w:val="continue"/>
            <w:noWrap w:val="0"/>
            <w:vAlign w:val="top"/>
          </w:tcPr>
          <w:p>
            <w:pPr>
              <w:rPr>
                <w:rFonts w:hint="eastAsia" w:ascii="方正仿宋_GB2312" w:hAnsi="方正仿宋_GB2312" w:eastAsia="方正仿宋_GB2312" w:cs="方正仿宋_GB2312"/>
                <w:sz w:val="28"/>
                <w:szCs w:val="28"/>
              </w:rPr>
            </w:pPr>
          </w:p>
        </w:tc>
      </w:tr>
    </w:tbl>
    <w:p>
      <w:pPr>
        <w:keepNext w:val="0"/>
        <w:keepLines w:val="0"/>
        <w:pageBreakBefore w:val="0"/>
        <w:widowControl w:val="0"/>
        <w:numPr>
          <w:ilvl w:val="0"/>
          <w:numId w:val="0"/>
        </w:numPr>
        <w:tabs>
          <w:tab w:val="left" w:pos="1896"/>
        </w:tabs>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疏散逃生时学生要用纸巾捂好口鼻，按照班级顺序排好队列，弯腰有序撤离。（拍照+录视频）</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疏散过程中派2名学生志愿者手持灭火器向着火点进行灭火。（拍照+录视频）</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五、疏散地点：</w:t>
      </w:r>
    </w:p>
    <w:p>
      <w:pPr>
        <w:pStyle w:val="5"/>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食堂南广场，全体学生到达指定地点后，整理队伍，由各班负责人清点各班人数。把最后结果报告给学生会负责人，负责人最后报告给指挥部。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firstLine="321" w:firstLineChars="1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六、消防培训</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firstLine="320" w:firstLineChars="1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sz w:val="32"/>
          <w:szCs w:val="32"/>
          <w:lang w:val="en-US" w:eastAsia="zh-CN"/>
        </w:rPr>
        <w:t>由消防支队进行开始消防培训</w:t>
      </w:r>
      <w:r>
        <w:rPr>
          <w:rFonts w:hint="eastAsia" w:ascii="仿宋_GB2312" w:hAnsi="仿宋_GB2312" w:eastAsia="仿宋_GB2312" w:cs="仿宋_GB2312"/>
          <w:sz w:val="32"/>
          <w:szCs w:val="32"/>
          <w:lang w:val="en-US" w:eastAsia="zh-CN"/>
        </w:rPr>
        <w:t>。</w:t>
      </w:r>
    </w:p>
    <w:p>
      <w:pPr>
        <w:numPr>
          <w:ilvl w:val="0"/>
          <w:numId w:val="0"/>
        </w:numPr>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七、注意事项</w:t>
      </w:r>
    </w:p>
    <w:p>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1.提前摸排参加演练的学生是否有行动不便或者身体不舒服等特殊情况的学生，确保学生安全。</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2.在逃离疏散过程中一定注意靠右排成一列有序下楼，切忌拥挤无序，发生踩踏事件。</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3.各楼层指导员疏散完毕后要及时用对讲机向总指挥汇报撤离情况。</w:t>
      </w:r>
    </w:p>
    <w:p>
      <w:pPr>
        <w:numPr>
          <w:ilvl w:val="0"/>
          <w:numId w:val="0"/>
        </w:numPr>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4.参加演习的师生务必严肃对待，遵守演练秩序，全程严禁大声喧哗，互相推搡。                                              </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embedRegular r:id="rId1" w:fontKey="{BE424A55-6724-4C74-AE1E-CC4819C5DD44}"/>
  </w:font>
  <w:font w:name="仿宋_GB2312">
    <w:panose1 w:val="02010609030101010101"/>
    <w:charset w:val="86"/>
    <w:family w:val="auto"/>
    <w:pitch w:val="default"/>
    <w:sig w:usb0="00000001" w:usb1="080E0000" w:usb2="00000000" w:usb3="00000000" w:csb0="00040000" w:csb1="00000000"/>
    <w:embedRegular r:id="rId2" w:fontKey="{42E7870A-2999-46DB-989A-C34BD47099D9}"/>
  </w:font>
  <w:font w:name="方正仿宋_GB2312">
    <w:panose1 w:val="02000000000000000000"/>
    <w:charset w:val="86"/>
    <w:family w:val="auto"/>
    <w:pitch w:val="default"/>
    <w:sig w:usb0="A00002BF" w:usb1="184F6CFA" w:usb2="00000012" w:usb3="00000000" w:csb0="00040001" w:csb1="00000000"/>
    <w:embedRegular r:id="rId3" w:fontKey="{D193E2CE-11A7-41CA-AE69-3A1EC2B773EF}"/>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3B4CF32"/>
    <w:multiLevelType w:val="singleLevel"/>
    <w:tmpl w:val="E3B4CF32"/>
    <w:lvl w:ilvl="0" w:tentative="0">
      <w:start w:val="1"/>
      <w:numFmt w:val="decimal"/>
      <w:suff w:val="space"/>
      <w:lvlText w:val="%1."/>
      <w:lvlJc w:val="left"/>
    </w:lvl>
  </w:abstractNum>
  <w:abstractNum w:abstractNumId="1">
    <w:nsid w:val="FB1E5899"/>
    <w:multiLevelType w:val="singleLevel"/>
    <w:tmpl w:val="FB1E5899"/>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VjMGM1NDZhN2ViMGE3NTQwYmM2OTI4ZGY2MjZiMDQifQ=="/>
    <w:docVar w:name="KSO_WPS_MARK_KEY" w:val="46402d57-1d0e-4fea-877f-8e9131c684bb"/>
  </w:docVars>
  <w:rsids>
    <w:rsidRoot w:val="00000000"/>
    <w:rsid w:val="00396FF2"/>
    <w:rsid w:val="01716D93"/>
    <w:rsid w:val="020B24EA"/>
    <w:rsid w:val="03A57CFB"/>
    <w:rsid w:val="055C5C9F"/>
    <w:rsid w:val="06BE1F9C"/>
    <w:rsid w:val="06DA0683"/>
    <w:rsid w:val="06E41D0F"/>
    <w:rsid w:val="06F2528F"/>
    <w:rsid w:val="074F186B"/>
    <w:rsid w:val="075449B1"/>
    <w:rsid w:val="07772C84"/>
    <w:rsid w:val="08B431FC"/>
    <w:rsid w:val="091343F8"/>
    <w:rsid w:val="0A7949FE"/>
    <w:rsid w:val="0A7D1BC1"/>
    <w:rsid w:val="0AE70986"/>
    <w:rsid w:val="0B115FEB"/>
    <w:rsid w:val="0DAD769E"/>
    <w:rsid w:val="0E947969"/>
    <w:rsid w:val="0F2B6F90"/>
    <w:rsid w:val="0FD51C64"/>
    <w:rsid w:val="11096D6F"/>
    <w:rsid w:val="11521B0C"/>
    <w:rsid w:val="115E6A7D"/>
    <w:rsid w:val="118F7F5D"/>
    <w:rsid w:val="12002BE2"/>
    <w:rsid w:val="12CF1FB9"/>
    <w:rsid w:val="13267EF6"/>
    <w:rsid w:val="13D13D56"/>
    <w:rsid w:val="14901CA7"/>
    <w:rsid w:val="15071167"/>
    <w:rsid w:val="15CC1F76"/>
    <w:rsid w:val="162E4963"/>
    <w:rsid w:val="16584516"/>
    <w:rsid w:val="16876302"/>
    <w:rsid w:val="185A10B9"/>
    <w:rsid w:val="18A434EA"/>
    <w:rsid w:val="1A015420"/>
    <w:rsid w:val="1B653D27"/>
    <w:rsid w:val="1C4048E9"/>
    <w:rsid w:val="1C44743E"/>
    <w:rsid w:val="1CAC1EB3"/>
    <w:rsid w:val="1D205011"/>
    <w:rsid w:val="1D2874F2"/>
    <w:rsid w:val="1D473F68"/>
    <w:rsid w:val="1DEA7DBD"/>
    <w:rsid w:val="1F8C6B2B"/>
    <w:rsid w:val="2018414B"/>
    <w:rsid w:val="204C2214"/>
    <w:rsid w:val="209D3BE6"/>
    <w:rsid w:val="21090B63"/>
    <w:rsid w:val="21421FC7"/>
    <w:rsid w:val="216E446A"/>
    <w:rsid w:val="21780220"/>
    <w:rsid w:val="21A051D1"/>
    <w:rsid w:val="21EA2DDB"/>
    <w:rsid w:val="236E4A42"/>
    <w:rsid w:val="2448176F"/>
    <w:rsid w:val="272E5F69"/>
    <w:rsid w:val="283C499B"/>
    <w:rsid w:val="2A560484"/>
    <w:rsid w:val="2C1D2248"/>
    <w:rsid w:val="2EC70284"/>
    <w:rsid w:val="32D20415"/>
    <w:rsid w:val="3316751E"/>
    <w:rsid w:val="33A27898"/>
    <w:rsid w:val="34866FC1"/>
    <w:rsid w:val="352B1707"/>
    <w:rsid w:val="353E5278"/>
    <w:rsid w:val="357A6AC9"/>
    <w:rsid w:val="35B321A6"/>
    <w:rsid w:val="36565692"/>
    <w:rsid w:val="37C725B6"/>
    <w:rsid w:val="3878591B"/>
    <w:rsid w:val="39601340"/>
    <w:rsid w:val="39892165"/>
    <w:rsid w:val="39AC5B08"/>
    <w:rsid w:val="3A185899"/>
    <w:rsid w:val="3A27266D"/>
    <w:rsid w:val="3BA93AB6"/>
    <w:rsid w:val="3BFD64A5"/>
    <w:rsid w:val="3C860F25"/>
    <w:rsid w:val="3F022F2D"/>
    <w:rsid w:val="3F5F5449"/>
    <w:rsid w:val="3F92592C"/>
    <w:rsid w:val="3FEA116D"/>
    <w:rsid w:val="43A0271E"/>
    <w:rsid w:val="45AD099E"/>
    <w:rsid w:val="48180B08"/>
    <w:rsid w:val="48AD0F4E"/>
    <w:rsid w:val="48B14DBF"/>
    <w:rsid w:val="4A9E06E5"/>
    <w:rsid w:val="4AAB1CFC"/>
    <w:rsid w:val="4CF178C6"/>
    <w:rsid w:val="4D2363C5"/>
    <w:rsid w:val="4E6A5CC7"/>
    <w:rsid w:val="505C03E2"/>
    <w:rsid w:val="51383FC9"/>
    <w:rsid w:val="52D91A59"/>
    <w:rsid w:val="537B5982"/>
    <w:rsid w:val="54770EB4"/>
    <w:rsid w:val="55663F17"/>
    <w:rsid w:val="55B927BE"/>
    <w:rsid w:val="56CA492C"/>
    <w:rsid w:val="59E11DA3"/>
    <w:rsid w:val="5A3B6732"/>
    <w:rsid w:val="5A706B81"/>
    <w:rsid w:val="5A926776"/>
    <w:rsid w:val="5BAC1006"/>
    <w:rsid w:val="5BAF331C"/>
    <w:rsid w:val="5BCB09FA"/>
    <w:rsid w:val="5C675CBC"/>
    <w:rsid w:val="5CAA5B84"/>
    <w:rsid w:val="5D177721"/>
    <w:rsid w:val="5E021A5D"/>
    <w:rsid w:val="5E28757E"/>
    <w:rsid w:val="5ED91024"/>
    <w:rsid w:val="606C54A5"/>
    <w:rsid w:val="626E5B8C"/>
    <w:rsid w:val="639D59AB"/>
    <w:rsid w:val="64B3715C"/>
    <w:rsid w:val="657F7650"/>
    <w:rsid w:val="66A81E57"/>
    <w:rsid w:val="677D402A"/>
    <w:rsid w:val="67AE45A6"/>
    <w:rsid w:val="68FC65A3"/>
    <w:rsid w:val="69080981"/>
    <w:rsid w:val="69150E9A"/>
    <w:rsid w:val="69C01E30"/>
    <w:rsid w:val="6A092A13"/>
    <w:rsid w:val="6B3D482E"/>
    <w:rsid w:val="6B413914"/>
    <w:rsid w:val="6B9A7B9E"/>
    <w:rsid w:val="6BB4710C"/>
    <w:rsid w:val="6CA325CE"/>
    <w:rsid w:val="6D223A78"/>
    <w:rsid w:val="6D6307E0"/>
    <w:rsid w:val="6DE66245"/>
    <w:rsid w:val="6E6B2E90"/>
    <w:rsid w:val="6F005821"/>
    <w:rsid w:val="70721928"/>
    <w:rsid w:val="729F4DE6"/>
    <w:rsid w:val="72E50A9F"/>
    <w:rsid w:val="73241EF4"/>
    <w:rsid w:val="73776B7E"/>
    <w:rsid w:val="738B5CB8"/>
    <w:rsid w:val="73DB402E"/>
    <w:rsid w:val="7411593E"/>
    <w:rsid w:val="74887242"/>
    <w:rsid w:val="766A204A"/>
    <w:rsid w:val="777806E3"/>
    <w:rsid w:val="77AE24B6"/>
    <w:rsid w:val="77DA5796"/>
    <w:rsid w:val="78F70C9F"/>
    <w:rsid w:val="790C1C51"/>
    <w:rsid w:val="79326FE8"/>
    <w:rsid w:val="79A67472"/>
    <w:rsid w:val="7ABC01F1"/>
    <w:rsid w:val="7AEF3731"/>
    <w:rsid w:val="7B284B90"/>
    <w:rsid w:val="7B4D7783"/>
    <w:rsid w:val="7C512960"/>
    <w:rsid w:val="7D394FB6"/>
    <w:rsid w:val="7DB30D46"/>
    <w:rsid w:val="7E33735E"/>
    <w:rsid w:val="7F1A1739"/>
    <w:rsid w:val="7F2A7F39"/>
    <w:rsid w:val="7F66199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unhideWhenUsed/>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1081</Words>
  <Characters>1145</Characters>
  <Lines>0</Lines>
  <Paragraphs>0</Paragraphs>
  <TotalTime>9</TotalTime>
  <ScaleCrop>false</ScaleCrop>
  <LinksUpToDate>false</LinksUpToDate>
  <CharactersWithSpaces>1209</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2022-09-13T09:21:00Z</dcterms:created>
  <dc:creator>Administrator</dc:creator>
  <cp:lastModifiedBy>hp</cp:lastModifiedBy>
  <cp:lastPrinted>2024-03-26T06:30:00Z</cp:lastPrinted>
  <dcterms:modified xsi:type="dcterms:W3CDTF">2024-03-26T07:37:16Z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5554127DB13D43E2977008C762024F1E_13</vt:lpwstr>
  </property>
</Properties>
</file>